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</w:pPr>
      <w:r>
        <w:t>Workshop checklist — fictional practice</w:t>
      </w:r>
    </w:p>
    <w:p>
      <w:pPr>
        <w:spacing w:after="160"/>
      </w:pPr>
      <w:r>
        <w:t>This file contains invented tasks. Open a copy in Google Docs and confirm both lists remain editable.</w:t>
      </w:r>
    </w:p>
    <w:p>
      <w:pPr>
        <w:pStyle w:val="Heading1"/>
        <w:spacing w:after="160"/>
      </w:pPr>
      <w:r>
        <w:t>Venue</w:t>
      </w:r>
    </w:p>
    <w:p>
      <w:pPr>
        <w:pStyle w:val="ListNumber"/>
        <w:spacing w:after="160"/>
      </w:pPr>
      <w:r>
        <w:t>Confirm room</w:t>
      </w:r>
    </w:p>
    <w:p>
      <w:pPr>
        <w:pStyle w:val="ListNumber"/>
        <w:spacing w:after="160"/>
      </w:pPr>
      <w:r>
        <w:t>Print signs</w:t>
      </w:r>
    </w:p>
    <w:p>
      <w:pPr>
        <w:pStyle w:val="Heading1"/>
        <w:spacing w:after="160"/>
      </w:pPr>
      <w:r>
        <w:t>Materials</w:t>
      </w:r>
    </w:p>
    <w:p>
      <w:pPr>
        <w:pStyle w:val="ListNumber"/>
        <w:spacing w:after="160"/>
      </w:pPr>
      <w:r>
        <w:t>Count pens</w:t>
      </w:r>
    </w:p>
    <w:p>
      <w:pPr>
        <w:pStyle w:val="ListNumber"/>
        <w:spacing w:after="160"/>
      </w:pPr>
      <w:r>
        <w:t>Pack folders</w:t>
      </w:r>
    </w:p>
    <w:p>
      <w:pPr>
        <w:pStyle w:val="Heading1"/>
        <w:spacing w:after="160"/>
      </w:pPr>
      <w:r>
        <w:t>Result check</w:t>
      </w:r>
    </w:p>
    <w:p>
      <w:pPr>
        <w:spacing w:after="160"/>
      </w:pPr>
      <w:r>
        <w:t>Venue: 1, 2. Materials after restart: 1, 2. Compare with the independent answer-check.md file.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